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C0" w:rsidRDefault="00031691">
      <w:pPr>
        <w:pStyle w:val="Standard"/>
        <w:spacing w:line="36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  <w:r>
        <w:rPr>
          <w:b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17640</wp:posOffset>
            </wp:positionH>
            <wp:positionV relativeFrom="paragraph">
              <wp:posOffset>21600</wp:posOffset>
            </wp:positionV>
            <wp:extent cx="1717560" cy="770760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7560" cy="770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403C0" w:rsidRDefault="00031691">
      <w:pPr>
        <w:pStyle w:val="Standard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Zespół Szkół Technicznych i Ogólnokształcących w Głogowie</w:t>
      </w:r>
    </w:p>
    <w:p w:rsidR="005403C0" w:rsidRDefault="00031691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ul. Perseusza 5,   67 – 200 Głogów  tel./fax 76  833 96 34</w:t>
      </w:r>
    </w:p>
    <w:p w:rsidR="005403C0" w:rsidRDefault="005403C0">
      <w:pPr>
        <w:pStyle w:val="Standard"/>
        <w:spacing w:line="360" w:lineRule="auto"/>
        <w:rPr>
          <w:sz w:val="20"/>
          <w:szCs w:val="20"/>
        </w:rPr>
      </w:pPr>
    </w:p>
    <w:tbl>
      <w:tblPr>
        <w:tblW w:w="2739" w:type="dxa"/>
        <w:tblInd w:w="63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9"/>
      </w:tblGrid>
      <w:tr w:rsidR="005403C0">
        <w:tblPrEx>
          <w:tblCellMar>
            <w:top w:w="0" w:type="dxa"/>
            <w:bottom w:w="0" w:type="dxa"/>
          </w:tblCellMar>
        </w:tblPrEx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3C0" w:rsidRDefault="0003169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– Jolanta Zawartka</w:t>
            </w:r>
          </w:p>
        </w:tc>
      </w:tr>
    </w:tbl>
    <w:p w:rsidR="005403C0" w:rsidRDefault="00031691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skład zespołu szkół wchodzą:</w:t>
      </w:r>
    </w:p>
    <w:p w:rsidR="005403C0" w:rsidRDefault="00031691">
      <w:pPr>
        <w:pStyle w:val="Standard"/>
        <w:spacing w:line="360" w:lineRule="auto"/>
      </w:pPr>
      <w:r>
        <w:rPr>
          <w:color w:val="FF0000"/>
          <w:sz w:val="20"/>
          <w:szCs w:val="20"/>
        </w:rPr>
        <w:t>•</w:t>
      </w:r>
      <w:r>
        <w:rPr>
          <w:sz w:val="20"/>
          <w:szCs w:val="20"/>
        </w:rPr>
        <w:t xml:space="preserve">  </w:t>
      </w:r>
      <w:r>
        <w:rPr>
          <w:color w:val="FF0000"/>
          <w:sz w:val="20"/>
          <w:szCs w:val="20"/>
        </w:rPr>
        <w:t>Liceum Ogólnokształcące nr 4  im. ks. Jana Twardowskiego :</w:t>
      </w:r>
    </w:p>
    <w:p w:rsidR="005403C0" w:rsidRDefault="00031691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 oddział -  30 miejsc                                                                     </w:t>
      </w:r>
    </w:p>
    <w:p w:rsidR="005403C0" w:rsidRDefault="00031691">
      <w:pPr>
        <w:pStyle w:val="Standard"/>
        <w:spacing w:line="36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•  Branżowa Szkoła I Stopnia nr 1:</w:t>
      </w:r>
    </w:p>
    <w:p w:rsidR="005403C0" w:rsidRDefault="00031691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klasa wielozawodowa – 1/2 oddziału - 15 miejsc</w:t>
      </w:r>
    </w:p>
    <w:p w:rsidR="005403C0" w:rsidRDefault="00031691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klasa fryzjerska </w:t>
      </w:r>
      <w:r>
        <w:rPr>
          <w:sz w:val="20"/>
          <w:szCs w:val="20"/>
        </w:rPr>
        <w:t xml:space="preserve">-  1/2 oddziału - 15 miejsc                                           </w:t>
      </w:r>
    </w:p>
    <w:p w:rsidR="005403C0" w:rsidRDefault="00031691">
      <w:pPr>
        <w:pStyle w:val="Standard"/>
        <w:spacing w:line="36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•  Technikum nr 2 kształcące w zawodach:</w:t>
      </w:r>
    </w:p>
    <w:p w:rsidR="005403C0" w:rsidRDefault="00031691">
      <w:pPr>
        <w:pStyle w:val="Standard"/>
        <w:spacing w:line="360" w:lineRule="auto"/>
      </w:pPr>
      <w:r>
        <w:rPr>
          <w:color w:val="7030A0"/>
          <w:sz w:val="20"/>
          <w:szCs w:val="20"/>
        </w:rPr>
        <w:t xml:space="preserve">-  technik fotografii i multimediów – </w:t>
      </w:r>
      <w:r>
        <w:rPr>
          <w:sz w:val="20"/>
          <w:szCs w:val="20"/>
        </w:rPr>
        <w:t>1/2 oddziału - 15 miejsc</w:t>
      </w:r>
    </w:p>
    <w:p w:rsidR="005403C0" w:rsidRDefault="00031691">
      <w:pPr>
        <w:pStyle w:val="Standard"/>
        <w:spacing w:line="360" w:lineRule="auto"/>
      </w:pPr>
      <w:r>
        <w:rPr>
          <w:color w:val="7030A0"/>
          <w:sz w:val="20"/>
          <w:szCs w:val="20"/>
        </w:rPr>
        <w:t xml:space="preserve">-  technik reklamy - </w:t>
      </w:r>
      <w:r>
        <w:rPr>
          <w:sz w:val="20"/>
          <w:szCs w:val="20"/>
        </w:rPr>
        <w:t>1/2 oddziału -  15 miejsc</w:t>
      </w:r>
    </w:p>
    <w:p w:rsidR="005403C0" w:rsidRDefault="00031691">
      <w:pPr>
        <w:pStyle w:val="Standard"/>
        <w:spacing w:line="360" w:lineRule="auto"/>
      </w:pPr>
      <w:r>
        <w:rPr>
          <w:color w:val="7030A0"/>
          <w:sz w:val="20"/>
          <w:szCs w:val="20"/>
        </w:rPr>
        <w:t xml:space="preserve">-  technik usług fryzjerskich – </w:t>
      </w:r>
      <w:r>
        <w:rPr>
          <w:sz w:val="20"/>
          <w:szCs w:val="20"/>
        </w:rPr>
        <w:t>1/2 oddziału – 15 miejsc</w:t>
      </w:r>
    </w:p>
    <w:p w:rsidR="005403C0" w:rsidRDefault="00031691">
      <w:pPr>
        <w:pStyle w:val="Standard"/>
        <w:spacing w:line="360" w:lineRule="auto"/>
      </w:pPr>
      <w:r>
        <w:rPr>
          <w:color w:val="7030A0"/>
          <w:sz w:val="20"/>
          <w:szCs w:val="20"/>
        </w:rPr>
        <w:t>-  technik organizacji turystyki -</w:t>
      </w:r>
      <w:r>
        <w:rPr>
          <w:sz w:val="20"/>
          <w:szCs w:val="20"/>
        </w:rPr>
        <w:t>1/2 oddziału - 15 miejsc</w:t>
      </w:r>
    </w:p>
    <w:p w:rsidR="005403C0" w:rsidRDefault="00031691">
      <w:pPr>
        <w:pStyle w:val="Standard"/>
        <w:jc w:val="both"/>
      </w:pPr>
      <w:r>
        <w:rPr>
          <w:b/>
          <w:color w:val="3333FF"/>
          <w:sz w:val="20"/>
          <w:szCs w:val="20"/>
        </w:rPr>
        <w:t>W Liceum Ogólnokształcącym nr 4</w:t>
      </w:r>
      <w:r>
        <w:rPr>
          <w:sz w:val="20"/>
          <w:szCs w:val="20"/>
        </w:rPr>
        <w:t xml:space="preserve"> proponujemy dodatkowe godziny z wybranych przedmiotów maturalnych, naukę w przyjaznej atmosferze, możliwość udziału w ciekawych projektach u</w:t>
      </w:r>
      <w:r>
        <w:rPr>
          <w:sz w:val="20"/>
          <w:szCs w:val="20"/>
        </w:rPr>
        <w:t>nijnych.</w:t>
      </w:r>
    </w:p>
    <w:p w:rsidR="005403C0" w:rsidRDefault="00031691">
      <w:pPr>
        <w:pStyle w:val="Standard"/>
        <w:jc w:val="both"/>
        <w:rPr>
          <w:b/>
          <w:color w:val="3333FF"/>
          <w:sz w:val="20"/>
          <w:szCs w:val="20"/>
        </w:rPr>
      </w:pPr>
      <w:r>
        <w:rPr>
          <w:b/>
          <w:color w:val="3333FF"/>
          <w:sz w:val="20"/>
          <w:szCs w:val="20"/>
        </w:rPr>
        <w:t>W Technikum nr 2 uczniowie mogą kształcić się w zawodach:</w:t>
      </w:r>
    </w:p>
    <w:p w:rsidR="005403C0" w:rsidRDefault="00031691">
      <w:pPr>
        <w:pStyle w:val="Standard"/>
        <w:jc w:val="both"/>
      </w:pPr>
      <w:r>
        <w:rPr>
          <w:b/>
          <w:sz w:val="20"/>
          <w:szCs w:val="20"/>
        </w:rPr>
        <w:t>- Technik usług fryzjerskich-</w:t>
      </w:r>
      <w:r>
        <w:rPr>
          <w:sz w:val="20"/>
          <w:szCs w:val="20"/>
        </w:rPr>
        <w:t xml:space="preserve"> stylizacja i wizaż fryzur, do wyboru specjalizacje, np. charakteryzacja filmowa           i teatralna. W dwóch nowocześnie i bogato wyposażonych pracowniach fryzjerskich znajdujących się na terenie szkoły młodzież wykonuje: strzyżenia inspirowane najnowsz</w:t>
      </w:r>
      <w:r>
        <w:rPr>
          <w:sz w:val="20"/>
          <w:szCs w:val="20"/>
        </w:rPr>
        <w:t>ymi trendami w modzie, system trwałego prostowania włosów, styling oraz wszystkie typy trwałych, innowacyjne techniki koloryzacji, fryzury okolicznościowe, kuracje na włosy z problemami.</w:t>
      </w:r>
    </w:p>
    <w:p w:rsidR="005403C0" w:rsidRDefault="00031691">
      <w:pPr>
        <w:pStyle w:val="Standard"/>
        <w:jc w:val="both"/>
      </w:pPr>
      <w:r>
        <w:rPr>
          <w:b/>
          <w:sz w:val="20"/>
          <w:szCs w:val="20"/>
        </w:rPr>
        <w:t>- Technik organizacji turystyki</w:t>
      </w:r>
      <w:r>
        <w:rPr>
          <w:b/>
          <w:color w:val="3333FF"/>
          <w:sz w:val="20"/>
          <w:szCs w:val="20"/>
        </w:rPr>
        <w:t xml:space="preserve"> -</w:t>
      </w:r>
      <w:r>
        <w:rPr>
          <w:sz w:val="20"/>
          <w:szCs w:val="20"/>
        </w:rPr>
        <w:t xml:space="preserve"> ten szerokoprofilowy zawód umożliwi</w:t>
      </w:r>
      <w:r>
        <w:rPr>
          <w:sz w:val="20"/>
          <w:szCs w:val="20"/>
        </w:rPr>
        <w:t xml:space="preserve">a specjalizację w zakresie: informacji turystycznej, organizacji obsługi konferencji, animacji kultury. Szkoła proponuje praktyki zawodowe </w:t>
      </w:r>
      <w:r>
        <w:rPr>
          <w:sz w:val="20"/>
          <w:szCs w:val="20"/>
        </w:rPr>
        <w:br/>
      </w:r>
      <w:r>
        <w:rPr>
          <w:sz w:val="20"/>
          <w:szCs w:val="20"/>
        </w:rPr>
        <w:t>w atrakcyjnych miejscach naszego kraju ( pensjonatach, hotelach, restauracjach, biurach podróży).</w:t>
      </w:r>
    </w:p>
    <w:p w:rsidR="005403C0" w:rsidRDefault="00031691">
      <w:pPr>
        <w:pStyle w:val="Standard"/>
        <w:jc w:val="both"/>
      </w:pPr>
      <w:r>
        <w:rPr>
          <w:b/>
          <w:sz w:val="20"/>
          <w:szCs w:val="20"/>
        </w:rPr>
        <w:t>-  Technik reklamy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szkoła kształci specjalistów w dziedzinie marketingu, organizacji i psychologii reklamy, Public Relations, podstaw grafiki komputerowej. Zapewnia zajęcia w nowocześnie wyposażonych pracowniach zawodowych.</w:t>
      </w:r>
    </w:p>
    <w:p w:rsidR="005403C0" w:rsidRDefault="00031691">
      <w:pPr>
        <w:pStyle w:val="Standard"/>
        <w:jc w:val="both"/>
      </w:pPr>
      <w:r>
        <w:rPr>
          <w:b/>
          <w:sz w:val="20"/>
          <w:szCs w:val="20"/>
        </w:rPr>
        <w:t>- Technik fotografii i multimediów</w:t>
      </w:r>
      <w:r>
        <w:rPr>
          <w:b/>
          <w:color w:val="3333FF"/>
          <w:sz w:val="20"/>
          <w:szCs w:val="20"/>
        </w:rPr>
        <w:t xml:space="preserve"> –</w:t>
      </w:r>
      <w:r>
        <w:rPr>
          <w:sz w:val="20"/>
          <w:szCs w:val="20"/>
        </w:rPr>
        <w:t xml:space="preserve"> ten zawód ł</w:t>
      </w:r>
      <w:r>
        <w:rPr>
          <w:sz w:val="20"/>
          <w:szCs w:val="20"/>
        </w:rPr>
        <w:t>ączy umiejętności techniczne z wrażliwością na estetykę. Organizacja planu zdjęciowego, rejestrowanie i obróbka obrazu, wykonywanie prac graficznych oraz internetowych projektów multimedialnych to niektóre z zadań technika fotografii i multimediów. Absolwe</w:t>
      </w:r>
      <w:r>
        <w:rPr>
          <w:sz w:val="20"/>
          <w:szCs w:val="20"/>
        </w:rPr>
        <w:t>nt tego kierunku może pracować w agencjach reklamowych, studiach graficznych i fotograficznych, laboratoriach policyjnych, redakcjach gazet, wydawnictwach, drukarniach, telewizji i wytwórniach filmowych.</w:t>
      </w:r>
    </w:p>
    <w:p w:rsidR="005403C0" w:rsidRDefault="00031691">
      <w:pPr>
        <w:pStyle w:val="Standard"/>
        <w:jc w:val="both"/>
      </w:pPr>
      <w:r>
        <w:rPr>
          <w:b/>
          <w:sz w:val="20"/>
          <w:szCs w:val="20"/>
        </w:rPr>
        <w:t xml:space="preserve"> </w:t>
      </w:r>
      <w:r>
        <w:rPr>
          <w:b/>
          <w:color w:val="3333FF"/>
          <w:sz w:val="20"/>
          <w:szCs w:val="20"/>
        </w:rPr>
        <w:t>W Branżowej Szkole I stopnia nr 1 w klasie wielozaw</w:t>
      </w:r>
      <w:r>
        <w:rPr>
          <w:b/>
          <w:color w:val="3333FF"/>
          <w:sz w:val="20"/>
          <w:szCs w:val="20"/>
        </w:rPr>
        <w:t xml:space="preserve">odowej </w:t>
      </w:r>
      <w:r>
        <w:rPr>
          <w:sz w:val="20"/>
          <w:szCs w:val="20"/>
        </w:rPr>
        <w:t>uczniowie kształcą się w wybranych przez siebie zawodach (np.: sprzedawca, kucharz, cukiernik, elektryk), przedmioty ogólnokształcące realizują             w szkole, przedmioty teoretyczne zawodowe w ramach kształcenia kursowego, praktyki odbywają w</w:t>
      </w:r>
      <w:r>
        <w:rPr>
          <w:sz w:val="20"/>
          <w:szCs w:val="20"/>
        </w:rPr>
        <w:t xml:space="preserve"> zakładach rzemieślniczych. </w:t>
      </w:r>
      <w:r>
        <w:rPr>
          <w:b/>
          <w:sz w:val="20"/>
          <w:szCs w:val="20"/>
        </w:rPr>
        <w:t>W klasie fryzjerskiej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przedmioty ogólnokształcące oraz teoretyczne przedmioty zawodowe uczniowie realizują w pracowniach szkolnych, praktyki zawodowe odbywają u pracodawcy.</w:t>
      </w:r>
    </w:p>
    <w:p w:rsidR="005403C0" w:rsidRDefault="00031691">
      <w:pPr>
        <w:pStyle w:val="Standard"/>
        <w:tabs>
          <w:tab w:val="left" w:pos="7650"/>
        </w:tabs>
        <w:jc w:val="both"/>
      </w:pPr>
      <w:r>
        <w:rPr>
          <w:color w:val="0000FF"/>
          <w:sz w:val="20"/>
          <w:szCs w:val="20"/>
        </w:rPr>
        <w:t>Zespół Szkół Technicznych i Ogólnokształcących</w:t>
      </w:r>
      <w:r>
        <w:rPr>
          <w:sz w:val="20"/>
          <w:szCs w:val="20"/>
        </w:rPr>
        <w:t xml:space="preserve"> umożliwi</w:t>
      </w:r>
      <w:r>
        <w:rPr>
          <w:sz w:val="20"/>
          <w:szCs w:val="20"/>
        </w:rPr>
        <w:t>a zdobycie ciekawego zawodu, przygotowuje absolwentów do pracy w Polsce i krajach Unii Europejskiej, daje możliwość szerokiego rozwoju zainteresowań poprzez realizację zajęć pozalekcyjnych dostosowanych do indywidualnych potrzeb ucznia. Nasi absolwenci stu</w:t>
      </w:r>
      <w:r>
        <w:rPr>
          <w:sz w:val="20"/>
          <w:szCs w:val="20"/>
        </w:rPr>
        <w:t xml:space="preserve">diują na kierunkach technicznych i humanistycznych, przygotowywani są do prowadzenia własnej działalności gospodarczej. Szkoła uczestniczy w realizacji  projektów unijnych, międzynarodowym programie edukacyjnym e- </w:t>
      </w:r>
      <w:proofErr w:type="spellStart"/>
      <w:r>
        <w:rPr>
          <w:sz w:val="20"/>
          <w:szCs w:val="20"/>
        </w:rPr>
        <w:t>Twinning.W</w:t>
      </w:r>
      <w:proofErr w:type="spellEnd"/>
      <w:r>
        <w:rPr>
          <w:sz w:val="20"/>
          <w:szCs w:val="20"/>
        </w:rPr>
        <w:t xml:space="preserve"> ramach programu edukacyjnego e-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Twinning</w:t>
      </w:r>
      <w:proofErr w:type="spellEnd"/>
      <w:r>
        <w:rPr>
          <w:sz w:val="20"/>
          <w:szCs w:val="20"/>
        </w:rPr>
        <w:t xml:space="preserve"> zrealizowaliśmy projekty ze szkołami partnerskimi w Hiszpanii ( „ Green </w:t>
      </w:r>
      <w:proofErr w:type="spellStart"/>
      <w:r>
        <w:rPr>
          <w:sz w:val="20"/>
          <w:szCs w:val="20"/>
        </w:rPr>
        <w:t>travellers</w:t>
      </w:r>
      <w:proofErr w:type="spellEnd"/>
      <w:r>
        <w:rPr>
          <w:sz w:val="20"/>
          <w:szCs w:val="20"/>
        </w:rPr>
        <w:t xml:space="preserve">”- grupa turystyczna) oraz Chorwacji ( „ Express </w:t>
      </w:r>
      <w:proofErr w:type="spellStart"/>
      <w:r>
        <w:rPr>
          <w:sz w:val="20"/>
          <w:szCs w:val="20"/>
        </w:rPr>
        <w:t>jourself</w:t>
      </w:r>
      <w:proofErr w:type="spellEnd"/>
      <w:r>
        <w:rPr>
          <w:sz w:val="20"/>
          <w:szCs w:val="20"/>
        </w:rPr>
        <w:t xml:space="preserve"> with </w:t>
      </w:r>
      <w:proofErr w:type="spellStart"/>
      <w:r>
        <w:rPr>
          <w:sz w:val="20"/>
          <w:szCs w:val="20"/>
        </w:rPr>
        <w:t>your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hairstyle</w:t>
      </w:r>
      <w:proofErr w:type="spellEnd"/>
      <w:r>
        <w:rPr>
          <w:sz w:val="20"/>
          <w:szCs w:val="20"/>
        </w:rPr>
        <w:t xml:space="preserve">”(fryzjerzy). </w:t>
      </w:r>
      <w:r>
        <w:rPr>
          <w:b/>
          <w:bCs/>
          <w:sz w:val="20"/>
          <w:szCs w:val="20"/>
        </w:rPr>
        <w:t xml:space="preserve">Projekt realizowany ze szkołą partnerską w Chorwacji otrzymał Europejską </w:t>
      </w:r>
      <w:r>
        <w:rPr>
          <w:b/>
          <w:bCs/>
          <w:sz w:val="20"/>
          <w:szCs w:val="20"/>
        </w:rPr>
        <w:t>Odznakę Jakości.</w:t>
      </w:r>
      <w:r>
        <w:rPr>
          <w:sz w:val="20"/>
          <w:szCs w:val="20"/>
        </w:rPr>
        <w:t xml:space="preserve"> Obecnie realizujemy projekt </w:t>
      </w:r>
      <w:r>
        <w:rPr>
          <w:b/>
          <w:bCs/>
          <w:sz w:val="20"/>
          <w:szCs w:val="20"/>
        </w:rPr>
        <w:t xml:space="preserve">„Nature </w:t>
      </w:r>
      <w:proofErr w:type="spellStart"/>
      <w:r>
        <w:rPr>
          <w:b/>
          <w:bCs/>
          <w:sz w:val="20"/>
          <w:szCs w:val="20"/>
        </w:rPr>
        <w:t>at</w:t>
      </w:r>
      <w:proofErr w:type="spellEnd"/>
      <w:r>
        <w:rPr>
          <w:b/>
          <w:bCs/>
          <w:sz w:val="20"/>
          <w:szCs w:val="20"/>
        </w:rPr>
        <w:t xml:space="preserve"> a </w:t>
      </w:r>
      <w:proofErr w:type="spellStart"/>
      <w:r>
        <w:rPr>
          <w:b/>
          <w:bCs/>
          <w:sz w:val="20"/>
          <w:szCs w:val="20"/>
        </w:rPr>
        <w:t>hairdresser's</w:t>
      </w:r>
      <w:proofErr w:type="spellEnd"/>
      <w:r>
        <w:rPr>
          <w:b/>
          <w:bCs/>
          <w:sz w:val="20"/>
          <w:szCs w:val="20"/>
        </w:rPr>
        <w:t xml:space="preserve"> salon”</w:t>
      </w:r>
      <w:r>
        <w:rPr>
          <w:sz w:val="20"/>
          <w:szCs w:val="20"/>
        </w:rPr>
        <w:t xml:space="preserve"> (fryzjerzy) </w:t>
      </w:r>
      <w:r>
        <w:rPr>
          <w:b/>
          <w:bCs/>
          <w:sz w:val="20"/>
          <w:szCs w:val="20"/>
        </w:rPr>
        <w:t>ze szkołą partnerską        w Serbii</w:t>
      </w:r>
      <w:r>
        <w:rPr>
          <w:sz w:val="20"/>
          <w:szCs w:val="20"/>
        </w:rPr>
        <w:t>.</w:t>
      </w:r>
    </w:p>
    <w:p w:rsidR="005403C0" w:rsidRDefault="00031691">
      <w:pPr>
        <w:pStyle w:val="Standard"/>
        <w:jc w:val="both"/>
      </w:pPr>
      <w:r>
        <w:rPr>
          <w:sz w:val="20"/>
          <w:szCs w:val="20"/>
        </w:rPr>
        <w:t xml:space="preserve">     Szkoła pozyskała również w ramach projektu unijnego </w:t>
      </w:r>
      <w:r>
        <w:rPr>
          <w:b/>
          <w:bCs/>
          <w:sz w:val="20"/>
          <w:szCs w:val="20"/>
        </w:rPr>
        <w:t>„ Rozwój Zawodowców z Głogowa! - Wsparcie Zespołu Szkół Technicznych i</w:t>
      </w:r>
      <w:r>
        <w:rPr>
          <w:b/>
          <w:bCs/>
          <w:sz w:val="20"/>
          <w:szCs w:val="20"/>
        </w:rPr>
        <w:t xml:space="preserve"> Ogólnokształcących”</w:t>
      </w:r>
      <w:r>
        <w:rPr>
          <w:sz w:val="20"/>
          <w:szCs w:val="20"/>
        </w:rPr>
        <w:t xml:space="preserve"> milion złotych na zakup nowoczesnego sprzętu fryzjerskiego i multimedialnego, doposażenie specjalistycznych pracowni zawodowych, rozwój kompetencji nauczycieli przedmiotów zawodowych oraz uczniów kształcących się w klasach technikum ( </w:t>
      </w:r>
      <w:r>
        <w:rPr>
          <w:sz w:val="20"/>
          <w:szCs w:val="20"/>
        </w:rPr>
        <w:t>atrakcyjne staże zawodowe, ciekawe warsztaty i kursy klasyfikacyjne).</w:t>
      </w:r>
    </w:p>
    <w:p w:rsidR="005403C0" w:rsidRDefault="0003169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403C0" w:rsidRDefault="00031691">
      <w:pPr>
        <w:pStyle w:val="Standard"/>
      </w:pPr>
      <w:r>
        <w:rPr>
          <w:i/>
          <w:sz w:val="20"/>
          <w:szCs w:val="20"/>
        </w:rPr>
        <w:lastRenderedPageBreak/>
        <w:t>Szkoła przystosowana jest do kształcenia uczniów o specjalnych potrzebach edukacyjnych oraz uczniów niepełnosprawnych</w:t>
      </w:r>
      <w:r>
        <w:rPr>
          <w:b/>
          <w:sz w:val="20"/>
          <w:szCs w:val="20"/>
        </w:rPr>
        <w:t>.</w:t>
      </w:r>
    </w:p>
    <w:p w:rsidR="005403C0" w:rsidRDefault="00031691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Postaw na przyszłość–wybierz ciekawy zawód–wybierz Zespół Szkół T</w:t>
      </w:r>
      <w:r>
        <w:rPr>
          <w:b/>
          <w:sz w:val="20"/>
          <w:szCs w:val="20"/>
        </w:rPr>
        <w:t>echnicznych i Ogólnokształcących!</w:t>
      </w:r>
    </w:p>
    <w:p w:rsidR="005403C0" w:rsidRDefault="00031691">
      <w:pPr>
        <w:pStyle w:val="Standard"/>
        <w:jc w:val="center"/>
        <w:rPr>
          <w:b/>
          <w:bCs/>
        </w:rPr>
      </w:pPr>
      <w:r>
        <w:rPr>
          <w:sz w:val="20"/>
          <w:szCs w:val="20"/>
        </w:rPr>
        <w:t>Więcej informacji o nas  na stronie internetowej szkoły: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color w:val="0000FF"/>
          <w:sz w:val="20"/>
          <w:szCs w:val="20"/>
        </w:rPr>
        <w:t>www. zstio.com.pl</w:t>
      </w:r>
      <w:r>
        <w:rPr>
          <w:b/>
          <w:bCs/>
          <w:sz w:val="20"/>
          <w:szCs w:val="20"/>
        </w:rPr>
        <w:t xml:space="preserve"> oraz na szkolnym Facebooku:</w:t>
      </w:r>
    </w:p>
    <w:p w:rsidR="005403C0" w:rsidRDefault="00031691">
      <w:pPr>
        <w:pStyle w:val="Standard"/>
        <w:tabs>
          <w:tab w:val="left" w:pos="7620"/>
        </w:tabs>
        <w:jc w:val="both"/>
        <w:rPr>
          <w:b/>
          <w:bCs/>
          <w:sz w:val="20"/>
          <w:szCs w:val="20"/>
        </w:rPr>
      </w:pPr>
      <w:r>
        <w:rPr>
          <w:rFonts w:ascii="Arial, Helvetica, sans-serif" w:hAnsi="Arial, Helvetica, sans-serif"/>
          <w:bCs/>
          <w:color w:val="0000FF"/>
          <w:sz w:val="20"/>
          <w:szCs w:val="20"/>
        </w:rPr>
        <w:t xml:space="preserve">                                                               </w:t>
      </w:r>
      <w:r>
        <w:rPr>
          <w:rFonts w:ascii="Arial" w:hAnsi="Arial"/>
          <w:bCs/>
          <w:color w:val="0000FF"/>
          <w:sz w:val="20"/>
          <w:szCs w:val="20"/>
        </w:rPr>
        <w:t xml:space="preserve"> </w:t>
      </w:r>
      <w:hyperlink r:id="rId9" w:history="1">
        <w:r>
          <w:rPr>
            <w:b/>
            <w:bCs/>
            <w:sz w:val="20"/>
            <w:szCs w:val="20"/>
          </w:rPr>
          <w:t>https://www.facebook.com/ZSTIOwDGL</w:t>
        </w:r>
      </w:hyperlink>
    </w:p>
    <w:p w:rsidR="005403C0" w:rsidRDefault="00031691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e-mail szkoły: sekretariat@zstio.glogow.pl</w:t>
      </w:r>
    </w:p>
    <w:sectPr w:rsidR="005403C0"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91" w:rsidRDefault="00031691">
      <w:r>
        <w:separator/>
      </w:r>
    </w:p>
  </w:endnote>
  <w:endnote w:type="continuationSeparator" w:id="0">
    <w:p w:rsidR="00031691" w:rsidRDefault="0003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91" w:rsidRDefault="00031691">
      <w:r>
        <w:rPr>
          <w:color w:val="000000"/>
        </w:rPr>
        <w:separator/>
      </w:r>
    </w:p>
  </w:footnote>
  <w:footnote w:type="continuationSeparator" w:id="0">
    <w:p w:rsidR="00031691" w:rsidRDefault="0003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23D0"/>
    <w:multiLevelType w:val="multilevel"/>
    <w:tmpl w:val="282A2946"/>
    <w:styleLink w:val="WWNum2"/>
    <w:lvl w:ilvl="0">
      <w:numFmt w:val="bullet"/>
      <w:lvlText w:val="•"/>
      <w:lvlJc w:val="left"/>
      <w:rPr>
        <w:rFonts w:eastAsia="OpenSymbol" w:cs="OpenSymbol"/>
      </w:rPr>
    </w:lvl>
    <w:lvl w:ilvl="1">
      <w:numFmt w:val="bullet"/>
      <w:lvlText w:val="◦"/>
      <w:lvlJc w:val="left"/>
      <w:rPr>
        <w:rFonts w:eastAsia="OpenSymbol" w:cs="OpenSymbol"/>
      </w:rPr>
    </w:lvl>
    <w:lvl w:ilvl="2">
      <w:numFmt w:val="bullet"/>
      <w:lvlText w:val="▪"/>
      <w:lvlJc w:val="left"/>
      <w:rPr>
        <w:rFonts w:eastAsia="OpenSymbol" w:cs="OpenSymbol"/>
      </w:rPr>
    </w:lvl>
    <w:lvl w:ilvl="3">
      <w:numFmt w:val="bullet"/>
      <w:lvlText w:val="•"/>
      <w:lvlJc w:val="left"/>
      <w:rPr>
        <w:rFonts w:eastAsia="OpenSymbol" w:cs="OpenSymbol"/>
      </w:rPr>
    </w:lvl>
    <w:lvl w:ilvl="4">
      <w:numFmt w:val="bullet"/>
      <w:lvlText w:val="◦"/>
      <w:lvlJc w:val="left"/>
      <w:rPr>
        <w:rFonts w:eastAsia="OpenSymbol" w:cs="OpenSymbol"/>
      </w:rPr>
    </w:lvl>
    <w:lvl w:ilvl="5">
      <w:numFmt w:val="bullet"/>
      <w:lvlText w:val="▪"/>
      <w:lvlJc w:val="left"/>
      <w:rPr>
        <w:rFonts w:eastAsia="OpenSymbol" w:cs="OpenSymbol"/>
      </w:rPr>
    </w:lvl>
    <w:lvl w:ilvl="6">
      <w:numFmt w:val="bullet"/>
      <w:lvlText w:val="•"/>
      <w:lvlJc w:val="left"/>
      <w:rPr>
        <w:rFonts w:eastAsia="OpenSymbol" w:cs="OpenSymbol"/>
      </w:rPr>
    </w:lvl>
    <w:lvl w:ilvl="7">
      <w:numFmt w:val="bullet"/>
      <w:lvlText w:val="◦"/>
      <w:lvlJc w:val="left"/>
      <w:rPr>
        <w:rFonts w:eastAsia="OpenSymbol" w:cs="OpenSymbol"/>
      </w:rPr>
    </w:lvl>
    <w:lvl w:ilvl="8">
      <w:numFmt w:val="bullet"/>
      <w:lvlText w:val="▪"/>
      <w:lvlJc w:val="left"/>
      <w:rPr>
        <w:rFonts w:eastAsia="OpenSymbol" w:cs="OpenSymbol"/>
      </w:rPr>
    </w:lvl>
  </w:abstractNum>
  <w:abstractNum w:abstractNumId="1">
    <w:nsid w:val="44DF67B2"/>
    <w:multiLevelType w:val="multilevel"/>
    <w:tmpl w:val="D8860B64"/>
    <w:styleLink w:val="WWNum1"/>
    <w:lvl w:ilvl="0">
      <w:numFmt w:val="bullet"/>
      <w:lvlText w:val="•"/>
      <w:lvlJc w:val="left"/>
      <w:rPr>
        <w:rFonts w:eastAsia="OpenSymbol" w:cs="OpenSymbol"/>
      </w:rPr>
    </w:lvl>
    <w:lvl w:ilvl="1">
      <w:numFmt w:val="bullet"/>
      <w:lvlText w:val="◦"/>
      <w:lvlJc w:val="left"/>
      <w:rPr>
        <w:rFonts w:eastAsia="OpenSymbol" w:cs="OpenSymbol"/>
      </w:rPr>
    </w:lvl>
    <w:lvl w:ilvl="2">
      <w:numFmt w:val="bullet"/>
      <w:lvlText w:val="▪"/>
      <w:lvlJc w:val="left"/>
      <w:rPr>
        <w:rFonts w:eastAsia="OpenSymbol" w:cs="OpenSymbol"/>
      </w:rPr>
    </w:lvl>
    <w:lvl w:ilvl="3">
      <w:numFmt w:val="bullet"/>
      <w:lvlText w:val="•"/>
      <w:lvlJc w:val="left"/>
      <w:rPr>
        <w:rFonts w:eastAsia="OpenSymbol" w:cs="OpenSymbol"/>
      </w:rPr>
    </w:lvl>
    <w:lvl w:ilvl="4">
      <w:numFmt w:val="bullet"/>
      <w:lvlText w:val="◦"/>
      <w:lvlJc w:val="left"/>
      <w:rPr>
        <w:rFonts w:eastAsia="OpenSymbol" w:cs="OpenSymbol"/>
      </w:rPr>
    </w:lvl>
    <w:lvl w:ilvl="5">
      <w:numFmt w:val="bullet"/>
      <w:lvlText w:val="▪"/>
      <w:lvlJc w:val="left"/>
      <w:rPr>
        <w:rFonts w:eastAsia="OpenSymbol" w:cs="OpenSymbol"/>
      </w:rPr>
    </w:lvl>
    <w:lvl w:ilvl="6">
      <w:numFmt w:val="bullet"/>
      <w:lvlText w:val="•"/>
      <w:lvlJc w:val="left"/>
      <w:rPr>
        <w:rFonts w:eastAsia="OpenSymbol" w:cs="OpenSymbol"/>
      </w:rPr>
    </w:lvl>
    <w:lvl w:ilvl="7">
      <w:numFmt w:val="bullet"/>
      <w:lvlText w:val="◦"/>
      <w:lvlJc w:val="left"/>
      <w:rPr>
        <w:rFonts w:eastAsia="OpenSymbol" w:cs="OpenSymbol"/>
      </w:rPr>
    </w:lvl>
    <w:lvl w:ilvl="8">
      <w:numFmt w:val="bullet"/>
      <w:lvlText w:val="▪"/>
      <w:lvlJc w:val="left"/>
      <w:rPr>
        <w:rFonts w:eastAsia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03C0"/>
    <w:rsid w:val="00031691"/>
    <w:rsid w:val="00457BD1"/>
    <w:rsid w:val="0054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ZSTIOwDG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MARIOLA</cp:lastModifiedBy>
  <cp:revision>2</cp:revision>
  <cp:lastPrinted>2020-01-10T09:04:00Z</cp:lastPrinted>
  <dcterms:created xsi:type="dcterms:W3CDTF">2020-05-30T13:41:00Z</dcterms:created>
  <dcterms:modified xsi:type="dcterms:W3CDTF">2020-05-30T13:41:00Z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